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9F147B" w14:textId="5B295137" w:rsidR="00086FC4" w:rsidRPr="00086FC4" w:rsidRDefault="00086FC4" w:rsidP="00086FC4">
      <w:pPr>
        <w:pStyle w:val="Prrafodelista"/>
        <w:numPr>
          <w:ilvl w:val="0"/>
          <w:numId w:val="2"/>
        </w:numPr>
        <w:spacing w:line="240" w:lineRule="auto"/>
        <w:jc w:val="both"/>
        <w:rPr>
          <w:b/>
          <w:bCs/>
        </w:rPr>
      </w:pPr>
      <w:r w:rsidRPr="00086FC4">
        <w:rPr>
          <w:b/>
          <w:bCs/>
        </w:rPr>
        <w:t>PROTOCOLO DE ACTUACIÓN FRENTE A SITUACIONES DE VULNERACIÓN DE DERECHOS</w:t>
      </w:r>
    </w:p>
    <w:p w14:paraId="6BE19BF5" w14:textId="77777777" w:rsidR="00086FC4" w:rsidRPr="00086FC4" w:rsidRDefault="00086FC4" w:rsidP="00086FC4">
      <w:pPr>
        <w:spacing w:line="240" w:lineRule="auto"/>
        <w:jc w:val="both"/>
      </w:pPr>
      <w:r w:rsidRPr="00086FC4">
        <w:t xml:space="preserve">La Ley </w:t>
      </w:r>
      <w:proofErr w:type="spellStart"/>
      <w:r w:rsidRPr="00086FC4">
        <w:t>N°</w:t>
      </w:r>
      <w:proofErr w:type="spellEnd"/>
      <w:r w:rsidRPr="00086FC4">
        <w:t xml:space="preserve"> 20.536 sobre Violencia Escolar, junto con la normativa interna de nuestro establecimiento, establece directrices claras para prevenir, detectar y abordar situaciones que puedan poner en riesgo la integridad física y emocional de los estudiantes.</w:t>
      </w:r>
    </w:p>
    <w:p w14:paraId="4928E7B6" w14:textId="77777777" w:rsidR="00086FC4" w:rsidRPr="00086FC4" w:rsidRDefault="00086FC4" w:rsidP="00086FC4">
      <w:pPr>
        <w:spacing w:line="240" w:lineRule="auto"/>
        <w:jc w:val="both"/>
      </w:pPr>
      <w:r w:rsidRPr="00086FC4">
        <w:t xml:space="preserve">Además, la Convención sobre los Derechos del Niño, ratificada por Chile, reconoce en su artículo 19 el derecho de </w:t>
      </w:r>
      <w:proofErr w:type="gramStart"/>
      <w:r w:rsidRPr="00086FC4">
        <w:t>los niños y niñas</w:t>
      </w:r>
      <w:proofErr w:type="gramEnd"/>
      <w:r w:rsidRPr="00086FC4">
        <w:t xml:space="preserve"> a ser protegidos contra cualquier forma de violencia, abuso y explotación. Esta normativa internacional se complementa con la Ley de Protección de la Infancia (Ley </w:t>
      </w:r>
      <w:proofErr w:type="spellStart"/>
      <w:r w:rsidRPr="00086FC4">
        <w:t>N°</w:t>
      </w:r>
      <w:proofErr w:type="spellEnd"/>
      <w:r w:rsidRPr="00086FC4">
        <w:t xml:space="preserve"> 20.084), que regula los derechos de los niños y adolescentes y establece la obligación de actuar con responsabilidad y diligencia ante situaciones que impliquen vulneraciones de derechos.</w:t>
      </w:r>
    </w:p>
    <w:p w14:paraId="414E0590" w14:textId="77777777" w:rsidR="00086FC4" w:rsidRPr="00086FC4" w:rsidRDefault="00086FC4" w:rsidP="00086FC4">
      <w:pPr>
        <w:spacing w:line="240" w:lineRule="auto"/>
        <w:jc w:val="both"/>
      </w:pPr>
      <w:r w:rsidRPr="00086FC4">
        <w:t>Bajo este marco legal, el establecimiento tiene el deber de intervenir y evaluar cualquier situación que pueda involucrar vulneración de derechos dentro del ámbito escolar. El objetivo es garantizar una pronta y adecuada respuesta que asegure la protección y el bienestar de los estudiantes afectados.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4"/>
        <w:gridCol w:w="3649"/>
        <w:gridCol w:w="1932"/>
        <w:gridCol w:w="1653"/>
      </w:tblGrid>
      <w:tr w:rsidR="00086FC4" w:rsidRPr="00086FC4" w14:paraId="6D6B348E" w14:textId="77777777" w:rsidTr="00086F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3833FC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rPr>
                <w:b/>
                <w:bCs/>
              </w:rPr>
              <w:t>Acción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2F401C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rPr>
                <w:b/>
                <w:bCs/>
              </w:rPr>
              <w:t>Descripción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BB4BCA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rPr>
                <w:b/>
                <w:bCs/>
              </w:rPr>
              <w:t>Responsable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1D1D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574126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rPr>
                <w:b/>
                <w:bCs/>
              </w:rPr>
              <w:t>Tiempo</w:t>
            </w:r>
          </w:p>
        </w:tc>
      </w:tr>
      <w:tr w:rsidR="00086FC4" w:rsidRPr="00086FC4" w14:paraId="5371C072" w14:textId="77777777" w:rsidTr="00086FC4">
        <w:trPr>
          <w:trHeight w:val="951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C1F0D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</w:p>
          <w:p w14:paraId="65D00C1D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rPr>
                <w:b/>
                <w:bCs/>
              </w:rPr>
              <w:t>Activación de protocolo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6D9EEE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Quien reciba el relato debe transcribirlo de manera textual</w:t>
            </w:r>
          </w:p>
          <w:p w14:paraId="7D770DF6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5FA029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Funcionario que recibe el relato</w:t>
            </w:r>
          </w:p>
          <w:p w14:paraId="7E90203B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316161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Apenas se tome conocimiento del hecho</w:t>
            </w:r>
          </w:p>
        </w:tc>
      </w:tr>
      <w:tr w:rsidR="00086FC4" w:rsidRPr="00086FC4" w14:paraId="00CE1A9D" w14:textId="77777777" w:rsidTr="00086F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F0B925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B9137" w14:textId="77777777" w:rsidR="00086FC4" w:rsidRPr="00086FC4" w:rsidRDefault="00086FC4" w:rsidP="00086FC4">
            <w:pPr>
              <w:spacing w:after="0" w:line="0" w:lineRule="atLeast"/>
              <w:jc w:val="both"/>
            </w:pPr>
            <w:proofErr w:type="gramStart"/>
            <w:r w:rsidRPr="00086FC4">
              <w:t>Dar aviso</w:t>
            </w:r>
            <w:proofErr w:type="gramEnd"/>
            <w:r w:rsidRPr="00086FC4">
              <w:t xml:space="preserve"> a convivencia educativa para dar inicio a la activación del protocolo.</w:t>
            </w:r>
          </w:p>
          <w:p w14:paraId="1BFEBD7B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Se informa a la dirección del establecimiento la activación del protocolo.</w:t>
            </w:r>
          </w:p>
          <w:p w14:paraId="16B7CAA3" w14:textId="77777777" w:rsidR="00086FC4" w:rsidRPr="00086FC4" w:rsidRDefault="00086FC4" w:rsidP="00086FC4">
            <w:pPr>
              <w:spacing w:after="0" w:line="0" w:lineRule="atLeast"/>
              <w:jc w:val="both"/>
            </w:pPr>
            <w:proofErr w:type="gramStart"/>
            <w:r w:rsidRPr="00086FC4">
              <w:t>Dar aviso</w:t>
            </w:r>
            <w:proofErr w:type="gramEnd"/>
            <w:r w:rsidRPr="00086FC4">
              <w:t xml:space="preserve"> a apoderado de manera presencial en el establecimiento.</w:t>
            </w:r>
          </w:p>
          <w:p w14:paraId="23E59679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Si es una vulneración ocurrida dentro del establecimiento se ofrecerá la primera contención, ya sea por parte del profesor jefe y/o por psicólogos del ciclo</w:t>
            </w:r>
          </w:p>
          <w:p w14:paraId="39CA6FD5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Si el hecho reviste características de delito se debe realizar la denuncia respectiva.</w:t>
            </w:r>
          </w:p>
          <w:p w14:paraId="263109FC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  <w:r w:rsidRPr="00086FC4">
              <w:br/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8C696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  <w:p w14:paraId="62C7519D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Encargada de convivencia escolar/profesor jefe/ psicólogo de ciclo</w:t>
            </w:r>
          </w:p>
          <w:p w14:paraId="1392EE2C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C7C450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  <w:p w14:paraId="38C2D8A0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Inmediata</w:t>
            </w:r>
          </w:p>
          <w:p w14:paraId="25FD485F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</w:p>
        </w:tc>
      </w:tr>
      <w:tr w:rsidR="00086FC4" w:rsidRPr="00086FC4" w14:paraId="3D12CF1E" w14:textId="77777777" w:rsidTr="00086F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DFB20D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BEA5B2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Si la situación involucra a los padres o apoderados como responsables de la situación de maltrato o vulneración, la dirección podrá solicitar la asistencia de otro familiar, considerando siempre el derecho a la no exposición de situaciones personales de los niños y adolescentes.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E75E2D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Director y/o representante de este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14CD3F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Dentro de las primeras 24 horas</w:t>
            </w:r>
          </w:p>
        </w:tc>
      </w:tr>
      <w:tr w:rsidR="00086FC4" w:rsidRPr="00086FC4" w14:paraId="2F584943" w14:textId="77777777" w:rsidTr="00086FC4">
        <w:trPr>
          <w:trHeight w:val="699"/>
        </w:trPr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A07496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  <w:r w:rsidRPr="00086FC4">
              <w:br/>
            </w:r>
            <w:r w:rsidRPr="00086FC4">
              <w:br/>
            </w:r>
          </w:p>
          <w:p w14:paraId="47A56B4B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rPr>
                <w:b/>
                <w:bCs/>
              </w:rPr>
              <w:t>Medidas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11FD0E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  <w:p w14:paraId="3D25CFA3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 xml:space="preserve">El profesor </w:t>
            </w:r>
            <w:proofErr w:type="gramStart"/>
            <w:r w:rsidRPr="00086FC4">
              <w:t>Jefe</w:t>
            </w:r>
            <w:proofErr w:type="gramEnd"/>
            <w:r w:rsidRPr="00086FC4">
              <w:t>, realizará seguimiento periódico de los estudiantes involucrados con el objetivo de garantizar protección, apoyo y resguardo si es necesario que el estudiante este acompañado por el apoderado para sentirse seguro y contenido ambos estarán presentes, se citará al apoderado a entrevista con la frecuencia que sea necesaria para estos casos.</w:t>
            </w:r>
          </w:p>
          <w:p w14:paraId="6E9B79FA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35CE3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Profesore jefe</w:t>
            </w:r>
          </w:p>
          <w:p w14:paraId="5F2F4E0C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D21D8B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Cada dos semanas</w:t>
            </w:r>
          </w:p>
          <w:p w14:paraId="7BC428A5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  <w:r w:rsidRPr="00086FC4">
              <w:br/>
            </w:r>
          </w:p>
        </w:tc>
      </w:tr>
      <w:tr w:rsidR="00086FC4" w:rsidRPr="00086FC4" w14:paraId="605C70D9" w14:textId="77777777" w:rsidTr="00086F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FF6AFA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B7D848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Monitoreo desde convivencia escolar </w:t>
            </w:r>
          </w:p>
          <w:p w14:paraId="0CF1055F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Realizar derivación a redes externas en caso de ser necesario</w:t>
            </w:r>
          </w:p>
          <w:p w14:paraId="1567BE5E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Si es un funcionario quien vulnera al estudiante se le informará de la amonestación de forma verbal y por escrito, separación de sus funciones hasta esclarecer la investigación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FEE01C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  <w:p w14:paraId="17E86259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Encargada de convivencia escolar</w:t>
            </w:r>
          </w:p>
          <w:p w14:paraId="4911B172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D13655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</w:p>
          <w:p w14:paraId="631E4580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Inmediata</w:t>
            </w:r>
          </w:p>
          <w:p w14:paraId="1B5D2B8D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br/>
            </w:r>
          </w:p>
        </w:tc>
      </w:tr>
      <w:tr w:rsidR="00086FC4" w:rsidRPr="00086FC4" w14:paraId="4F669746" w14:textId="77777777" w:rsidTr="00086FC4"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562309D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EFD393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En materia pedagógica se realizará monitoreo y si el estudiante necesita apoyo adicional o bien actividades fuera del aula se le proporcionarán los espacios y profesionales para que pueda realizar sus actividades de forma tranquila y relajada.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46E64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Coordinador de ciclo/psicólogo de ciclo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BD0D1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Inmediata</w:t>
            </w:r>
          </w:p>
        </w:tc>
      </w:tr>
      <w:tr w:rsidR="00086FC4" w:rsidRPr="00086FC4" w14:paraId="0C7D1B16" w14:textId="77777777" w:rsidTr="00086FC4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63EDC" w14:textId="77777777" w:rsidR="00086FC4" w:rsidRPr="00086FC4" w:rsidRDefault="00086FC4" w:rsidP="00086FC4">
            <w:pPr>
              <w:spacing w:after="0" w:line="0" w:lineRule="atLeast"/>
              <w:jc w:val="both"/>
            </w:pPr>
          </w:p>
          <w:p w14:paraId="29663D03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rPr>
                <w:b/>
                <w:bCs/>
              </w:rPr>
              <w:t>Seguimiento</w:t>
            </w:r>
          </w:p>
        </w:tc>
        <w:tc>
          <w:tcPr>
            <w:tcW w:w="37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3F73AE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Monitoreo y seguimiento del caso, recepción de informes, estado de la investigación y medidas de resguardo:</w:t>
            </w:r>
          </w:p>
          <w:p w14:paraId="6745C103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Estas instancias de monitoreo pueden ser: Entrevistas con estudiantes, entrevistas con apoderados, reuniones de profesores, observación de clases entre otras.</w:t>
            </w:r>
          </w:p>
        </w:tc>
        <w:tc>
          <w:tcPr>
            <w:tcW w:w="17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0A7205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Encargada de convivencia escolar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C5132A" w14:textId="77777777" w:rsidR="00086FC4" w:rsidRPr="00086FC4" w:rsidRDefault="00086FC4" w:rsidP="00086FC4">
            <w:pPr>
              <w:spacing w:after="0" w:line="0" w:lineRule="atLeast"/>
              <w:jc w:val="both"/>
            </w:pPr>
            <w:r w:rsidRPr="00086FC4">
              <w:t>Cada dos semanas</w:t>
            </w:r>
          </w:p>
        </w:tc>
      </w:tr>
    </w:tbl>
    <w:p w14:paraId="3684D2F7" w14:textId="77777777" w:rsidR="00086FC4" w:rsidRPr="00086FC4" w:rsidRDefault="00086FC4" w:rsidP="00086FC4">
      <w:pPr>
        <w:spacing w:line="240" w:lineRule="auto"/>
        <w:jc w:val="both"/>
      </w:pPr>
    </w:p>
    <w:p w14:paraId="209E1B82" w14:textId="77777777" w:rsidR="00086FC4" w:rsidRPr="00086FC4" w:rsidRDefault="00086FC4" w:rsidP="00086FC4">
      <w:pPr>
        <w:spacing w:line="240" w:lineRule="auto"/>
        <w:jc w:val="both"/>
      </w:pPr>
      <w:r w:rsidRPr="00086FC4">
        <w:t xml:space="preserve">El Liceo Alto Jahuel reafirma su compromiso con la protección integral de los derechos de los estudiantes, en conformidad con la Ley </w:t>
      </w:r>
      <w:proofErr w:type="spellStart"/>
      <w:r w:rsidRPr="00086FC4">
        <w:t>N°</w:t>
      </w:r>
      <w:proofErr w:type="spellEnd"/>
      <w:r w:rsidRPr="00086FC4">
        <w:t xml:space="preserve"> 20.536 sobre Violencia Escolar, la Convención sobre los Derechos del Niño y la Ley de Protección de la Infancia (Ley </w:t>
      </w:r>
      <w:proofErr w:type="spellStart"/>
      <w:r w:rsidRPr="00086FC4">
        <w:t>N°</w:t>
      </w:r>
      <w:proofErr w:type="spellEnd"/>
      <w:r w:rsidRPr="00086FC4">
        <w:t xml:space="preserve"> 20.084). Este protocolo establece un conjunto de acciones claras y responsables para detectar, abordar y seguir las situaciones de vulneración de derechos, con el objetivo de asegurar la seguridad y bienestar de los estudiantes afectados.</w:t>
      </w:r>
    </w:p>
    <w:p w14:paraId="6C921288" w14:textId="77777777" w:rsidR="00086FC4" w:rsidRPr="00086FC4" w:rsidRDefault="00086FC4" w:rsidP="00086FC4">
      <w:pPr>
        <w:spacing w:line="240" w:lineRule="auto"/>
        <w:jc w:val="both"/>
      </w:pPr>
      <w:r w:rsidRPr="00086FC4">
        <w:t>El protocolo contempla un proceso de activación inmediato al recibir el relato de cualquier vulneración, con medidas de contención y apoyo psicológico inicial, y la implementación de un seguimiento constante a través del equipo de Convivencia Escolar. Asimismo, se asegura la derivación a redes externas si es necesario, y se toman acciones disciplinarias correspondientes si la situación involucra a un funcionario del establecimiento.</w:t>
      </w:r>
    </w:p>
    <w:p w14:paraId="3ADDD01C" w14:textId="77777777" w:rsidR="00086FC4" w:rsidRPr="00086FC4" w:rsidRDefault="00086FC4" w:rsidP="00086FC4">
      <w:pPr>
        <w:spacing w:line="240" w:lineRule="auto"/>
        <w:jc w:val="both"/>
      </w:pPr>
      <w:r w:rsidRPr="00086FC4">
        <w:t>Además, se prioriza la confidencialidad y el respeto por la intimidad del estudiante en todo momento, protegiendo su identidad y evitando la revictimización. El monitoreo continuo, junto con el acompañamiento pedagógico y emocional, garantiza que el estudiante reciba el apoyo necesario durante todo el proceso.</w:t>
      </w:r>
    </w:p>
    <w:p w14:paraId="6A85A0CE" w14:textId="77777777" w:rsidR="00086FC4" w:rsidRPr="00086FC4" w:rsidRDefault="00086FC4" w:rsidP="00086FC4">
      <w:pPr>
        <w:spacing w:line="240" w:lineRule="auto"/>
        <w:jc w:val="both"/>
      </w:pPr>
      <w:r w:rsidRPr="00086FC4">
        <w:t>El Liceo Alto Jahuel está comprometido en crear un entorno educativo seguro y respetuoso, trabajando juntamente con los apoderados, profesionales y la comunidad educativa en general, para prevenir y actuar ante cualquier situación de vulneración de derechos, asegurando que todos los estudiantes puedan desarrollarse plenamente en un ambiente de protección y respeto.</w:t>
      </w:r>
    </w:p>
    <w:p w14:paraId="39815D2E" w14:textId="2376E87D" w:rsidR="00086FC4" w:rsidRDefault="00086FC4" w:rsidP="00086FC4">
      <w:pPr>
        <w:spacing w:line="240" w:lineRule="auto"/>
        <w:jc w:val="both"/>
      </w:pPr>
      <w:r w:rsidRPr="00086FC4">
        <w:br/>
      </w:r>
      <w:r w:rsidRPr="00086FC4">
        <w:br/>
      </w:r>
    </w:p>
    <w:sectPr w:rsidR="00086FC4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364C69" w14:textId="77777777" w:rsidR="00086FC4" w:rsidRDefault="00086FC4" w:rsidP="00086FC4">
      <w:pPr>
        <w:spacing w:after="0" w:line="240" w:lineRule="auto"/>
      </w:pPr>
      <w:r>
        <w:separator/>
      </w:r>
    </w:p>
  </w:endnote>
  <w:endnote w:type="continuationSeparator" w:id="0">
    <w:p w14:paraId="69620972" w14:textId="77777777" w:rsidR="00086FC4" w:rsidRDefault="00086FC4" w:rsidP="00086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F737CE" w14:textId="77777777" w:rsidR="00086FC4" w:rsidRDefault="00086FC4" w:rsidP="00086FC4">
      <w:pPr>
        <w:spacing w:after="0" w:line="240" w:lineRule="auto"/>
      </w:pPr>
      <w:r>
        <w:separator/>
      </w:r>
    </w:p>
  </w:footnote>
  <w:footnote w:type="continuationSeparator" w:id="0">
    <w:p w14:paraId="7E87935C" w14:textId="77777777" w:rsidR="00086FC4" w:rsidRDefault="00086FC4" w:rsidP="00086F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647499" w14:textId="77777777" w:rsidR="00086FC4" w:rsidRPr="00242B94" w:rsidRDefault="00086FC4" w:rsidP="00086FC4">
    <w:pPr>
      <w:tabs>
        <w:tab w:val="left" w:pos="3240"/>
        <w:tab w:val="center" w:pos="4419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  <w:lang w:val="es-ES"/>
      </w:rPr>
    </w:pPr>
    <w:r>
      <w:rPr>
        <w:rFonts w:ascii="Times New Roman" w:hAnsi="Times New Roman" w:cs="Times New Roman"/>
        <w:b/>
        <w:bCs/>
        <w:sz w:val="18"/>
        <w:szCs w:val="18"/>
        <w:lang w:val="es-ES"/>
      </w:rPr>
      <w:tab/>
    </w:r>
    <w:r>
      <w:rPr>
        <w:noProof/>
        <w:sz w:val="18"/>
        <w:szCs w:val="18"/>
      </w:rPr>
      <w:drawing>
        <wp:anchor distT="0" distB="0" distL="114300" distR="114300" simplePos="0" relativeHeight="251660288" behindDoc="0" locked="0" layoutInCell="1" allowOverlap="1" wp14:anchorId="05C66466" wp14:editId="27065999">
          <wp:simplePos x="0" y="0"/>
          <wp:positionH relativeFrom="column">
            <wp:posOffset>-718185</wp:posOffset>
          </wp:positionH>
          <wp:positionV relativeFrom="paragraph">
            <wp:posOffset>-211455</wp:posOffset>
          </wp:positionV>
          <wp:extent cx="733425" cy="733425"/>
          <wp:effectExtent l="0" t="0" r="9525" b="0"/>
          <wp:wrapNone/>
          <wp:docPr id="1" name="Imagen 3" descr="Port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 descr="Portad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 wp14:anchorId="39A8136E" wp14:editId="7FFE3C6C">
          <wp:simplePos x="0" y="0"/>
          <wp:positionH relativeFrom="column">
            <wp:posOffset>5143500</wp:posOffset>
          </wp:positionH>
          <wp:positionV relativeFrom="paragraph">
            <wp:posOffset>-259715</wp:posOffset>
          </wp:positionV>
          <wp:extent cx="771525" cy="704850"/>
          <wp:effectExtent l="19050" t="0" r="9525" b="0"/>
          <wp:wrapNone/>
          <wp:docPr id="2" name="Imagen 2" descr="Imagen que contiene 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Imagen que contiene Logotipo&#10;&#10;Descripción generada automáticament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1525" cy="704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ascii="Times New Roman" w:hAnsi="Times New Roman" w:cs="Times New Roman"/>
        <w:b/>
        <w:bCs/>
        <w:sz w:val="18"/>
        <w:szCs w:val="18"/>
        <w:lang w:val="es-ES"/>
      </w:rPr>
      <w:t xml:space="preserve">   </w:t>
    </w: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 xml:space="preserve">Liceo Alto Jahuel                                                  </w:t>
    </w:r>
  </w:p>
  <w:p w14:paraId="30D9C7D5" w14:textId="77777777" w:rsidR="00086FC4" w:rsidRPr="00242B94" w:rsidRDefault="00086FC4" w:rsidP="00086FC4">
    <w:pPr>
      <w:tabs>
        <w:tab w:val="center" w:pos="4419"/>
        <w:tab w:val="right" w:pos="8838"/>
      </w:tabs>
      <w:spacing w:after="0" w:line="240" w:lineRule="auto"/>
      <w:jc w:val="center"/>
      <w:rPr>
        <w:rFonts w:asciiTheme="majorHAnsi" w:hAnsiTheme="majorHAnsi" w:cs="Times New Roman"/>
        <w:b/>
        <w:bCs/>
        <w:sz w:val="20"/>
        <w:szCs w:val="20"/>
        <w:lang w:val="es-ES"/>
      </w:rPr>
    </w:pPr>
    <w:r w:rsidRPr="00242B94">
      <w:rPr>
        <w:rFonts w:asciiTheme="majorHAnsi" w:hAnsiTheme="majorHAnsi" w:cs="Times New Roman"/>
        <w:b/>
        <w:bCs/>
        <w:sz w:val="20"/>
        <w:szCs w:val="20"/>
        <w:lang w:val="es-ES"/>
      </w:rPr>
      <w:t>Departamento de Convivencia Escolar</w:t>
    </w:r>
  </w:p>
  <w:p w14:paraId="695D3430" w14:textId="1E20E277" w:rsidR="00086FC4" w:rsidRPr="00086FC4" w:rsidRDefault="00086FC4" w:rsidP="00086FC4">
    <w:pPr>
      <w:tabs>
        <w:tab w:val="center" w:pos="4419"/>
        <w:tab w:val="left" w:pos="5358"/>
        <w:tab w:val="right" w:pos="8838"/>
      </w:tabs>
      <w:spacing w:after="0" w:line="240" w:lineRule="auto"/>
      <w:rPr>
        <w:rFonts w:asciiTheme="majorHAnsi" w:hAnsiTheme="majorHAnsi" w:cs="Times New Roman"/>
        <w:b/>
        <w:bCs/>
        <w:sz w:val="20"/>
        <w:szCs w:val="20"/>
      </w:rPr>
    </w:pPr>
    <w:r>
      <w:rPr>
        <w:rFonts w:asciiTheme="majorHAnsi" w:hAnsiTheme="majorHAnsi" w:cs="Times New Roman"/>
        <w:b/>
        <w:bCs/>
        <w:sz w:val="20"/>
        <w:szCs w:val="20"/>
      </w:rPr>
      <w:tab/>
    </w:r>
    <w:r w:rsidRPr="00242B94">
      <w:rPr>
        <w:rFonts w:asciiTheme="majorHAnsi" w:hAnsiTheme="majorHAnsi" w:cs="Times New Roman"/>
        <w:b/>
        <w:bCs/>
        <w:sz w:val="20"/>
        <w:szCs w:val="20"/>
      </w:rPr>
      <w:t>202</w:t>
    </w:r>
    <w:r>
      <w:rPr>
        <w:rFonts w:asciiTheme="majorHAnsi" w:hAnsiTheme="majorHAnsi" w:cs="Times New Roman"/>
        <w:b/>
        <w:bCs/>
        <w:sz w:val="20"/>
        <w:szCs w:val="20"/>
      </w:rPr>
      <w:t>5</w:t>
    </w:r>
    <w:r>
      <w:rPr>
        <w:rFonts w:asciiTheme="majorHAnsi" w:hAnsiTheme="majorHAnsi" w:cs="Times New Roman"/>
        <w:b/>
        <w:bCs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856360"/>
    <w:multiLevelType w:val="multilevel"/>
    <w:tmpl w:val="37FE8F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EBC0190"/>
    <w:multiLevelType w:val="hybridMultilevel"/>
    <w:tmpl w:val="C08A2944"/>
    <w:lvl w:ilvl="0" w:tplc="D3609092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870451">
    <w:abstractNumId w:val="0"/>
  </w:num>
  <w:num w:numId="2" w16cid:durableId="15355776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FC4"/>
    <w:rsid w:val="00086FC4"/>
    <w:rsid w:val="00AD09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8FD598"/>
  <w15:chartTrackingRefBased/>
  <w15:docId w15:val="{528DC281-6A2E-4936-88EF-DB0D6DBE43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C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086F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86F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86FC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86F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86FC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86F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86F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86F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86F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086FC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86FC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86FC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86FC4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86FC4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86FC4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86FC4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86FC4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86FC4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086F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086F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086F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086F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086F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086FC4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086FC4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086FC4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86FC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86FC4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086FC4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086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86FC4"/>
  </w:style>
  <w:style w:type="paragraph" w:styleId="Piedepgina">
    <w:name w:val="footer"/>
    <w:basedOn w:val="Normal"/>
    <w:link w:val="PiedepginaCar"/>
    <w:uiPriority w:val="99"/>
    <w:unhideWhenUsed/>
    <w:rsid w:val="00086FC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86F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56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3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804</Words>
  <Characters>4422</Characters>
  <Application>Microsoft Office Word</Application>
  <DocSecurity>0</DocSecurity>
  <Lines>36</Lines>
  <Paragraphs>10</Paragraphs>
  <ScaleCrop>false</ScaleCrop>
  <Company/>
  <LinksUpToDate>false</LinksUpToDate>
  <CharactersWithSpaces>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Pilar Álvarez</dc:creator>
  <cp:keywords/>
  <dc:description/>
  <cp:lastModifiedBy>Pilar Álvarez</cp:lastModifiedBy>
  <cp:revision>1</cp:revision>
  <dcterms:created xsi:type="dcterms:W3CDTF">2025-03-28T01:31:00Z</dcterms:created>
  <dcterms:modified xsi:type="dcterms:W3CDTF">2025-03-28T01:34:00Z</dcterms:modified>
</cp:coreProperties>
</file>